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55B2" w14:textId="77777777" w:rsidR="005679E0" w:rsidRDefault="005679E0">
      <w:pPr>
        <w:autoSpaceDE w:val="0"/>
        <w:autoSpaceDN w:val="0"/>
        <w:adjustRightInd w:val="0"/>
        <w:spacing w:after="0" w:line="240" w:lineRule="auto"/>
        <w:jc w:val="center"/>
        <w:rPr>
          <w:rFonts w:ascii="Courier New" w:hAnsi="Courier New" w:cs="Courier New"/>
          <w:sz w:val="12"/>
          <w:szCs w:val="12"/>
        </w:rPr>
      </w:pPr>
      <w:r>
        <w:rPr>
          <w:rFonts w:ascii="Courier New" w:hAnsi="Courier New" w:cs="Courier New"/>
          <w:sz w:val="12"/>
          <w:szCs w:val="12"/>
        </w:rPr>
        <w:t>NOTICE OF REAL PROPERTY</w:t>
      </w:r>
      <w:r>
        <w:rPr>
          <w:rFonts w:ascii="Courier New" w:hAnsi="Courier New" w:cs="Courier New"/>
          <w:sz w:val="12"/>
          <w:szCs w:val="12"/>
        </w:rPr>
        <w:br/>
        <w:t xml:space="preserve">COMMISSIONERS' CERTIFICATE SALE </w:t>
      </w:r>
    </w:p>
    <w:p w14:paraId="592F7823" w14:textId="77777777" w:rsidR="005679E0" w:rsidRDefault="005679E0">
      <w:pPr>
        <w:autoSpaceDE w:val="0"/>
        <w:autoSpaceDN w:val="0"/>
        <w:adjustRightInd w:val="0"/>
        <w:spacing w:after="0" w:line="240" w:lineRule="auto"/>
        <w:jc w:val="center"/>
        <w:rPr>
          <w:rFonts w:ascii="Courier New" w:hAnsi="Courier New" w:cs="Courier New"/>
          <w:color w:val="000000"/>
          <w:sz w:val="12"/>
          <w:szCs w:val="12"/>
        </w:rPr>
      </w:pPr>
      <w:r>
        <w:rPr>
          <w:rFonts w:ascii="Courier New" w:hAnsi="Courier New" w:cs="Courier New"/>
          <w:color w:val="FF0000"/>
          <w:sz w:val="12"/>
          <w:szCs w:val="12"/>
        </w:rPr>
        <w:t xml:space="preserve">Whitley </w:t>
      </w:r>
      <w:r>
        <w:rPr>
          <w:rFonts w:ascii="Courier New" w:hAnsi="Courier New" w:cs="Courier New"/>
          <w:color w:val="000000"/>
          <w:sz w:val="12"/>
          <w:szCs w:val="12"/>
        </w:rPr>
        <w:t xml:space="preserve">County Indiana </w:t>
      </w:r>
    </w:p>
    <w:p w14:paraId="0D20B4E7" w14:textId="77777777" w:rsidR="005679E0" w:rsidRDefault="005679E0">
      <w:pPr>
        <w:autoSpaceDE w:val="0"/>
        <w:autoSpaceDN w:val="0"/>
        <w:adjustRightInd w:val="0"/>
        <w:spacing w:after="0" w:line="240" w:lineRule="auto"/>
        <w:jc w:val="center"/>
      </w:pPr>
      <w:r>
        <w:rPr>
          <w:rFonts w:ascii="Courier New" w:hAnsi="Courier New" w:cs="Courier New"/>
          <w:color w:val="000000"/>
          <w:sz w:val="12"/>
          <w:szCs w:val="12"/>
        </w:rPr>
        <w:t xml:space="preserve">Beginning </w:t>
      </w:r>
      <w:r>
        <w:rPr>
          <w:rFonts w:ascii="Courier New" w:hAnsi="Courier New" w:cs="Courier New"/>
          <w:color w:val="FF0000"/>
          <w:sz w:val="12"/>
          <w:szCs w:val="12"/>
        </w:rPr>
        <w:t xml:space="preserve">10:00 AM </w:t>
      </w:r>
      <w:r>
        <w:rPr>
          <w:rFonts w:ascii="Courier New" w:hAnsi="Courier New" w:cs="Courier New"/>
          <w:color w:val="000000"/>
          <w:sz w:val="12"/>
          <w:szCs w:val="12"/>
        </w:rPr>
        <w:t>Local Time</w:t>
      </w:r>
      <w:r>
        <w:rPr>
          <w:rFonts w:ascii="Courier New" w:hAnsi="Courier New" w:cs="Courier New"/>
          <w:color w:val="FF0000"/>
          <w:sz w:val="12"/>
          <w:szCs w:val="12"/>
        </w:rPr>
        <w:t xml:space="preserve">, February 27, </w:t>
      </w:r>
      <w:proofErr w:type="gramStart"/>
      <w:r>
        <w:rPr>
          <w:rFonts w:ascii="Courier New" w:hAnsi="Courier New" w:cs="Courier New"/>
          <w:color w:val="FF0000"/>
          <w:sz w:val="12"/>
          <w:szCs w:val="12"/>
        </w:rPr>
        <w:t>2025</w:t>
      </w:r>
      <w:proofErr w:type="gramEnd"/>
      <w:r>
        <w:rPr>
          <w:rFonts w:ascii="Courier New" w:hAnsi="Courier New" w:cs="Courier New"/>
          <w:color w:val="FF0000"/>
          <w:sz w:val="12"/>
          <w:szCs w:val="12"/>
        </w:rPr>
        <w:t xml:space="preserve"> </w:t>
      </w:r>
      <w:r>
        <w:rPr>
          <w:rFonts w:ascii="Courier New" w:hAnsi="Courier New" w:cs="Courier New"/>
          <w:color w:val="FF0000"/>
          <w:sz w:val="12"/>
          <w:szCs w:val="12"/>
        </w:rPr>
        <w:br/>
        <w:t xml:space="preserve">Commissioners' Room, 1st Floor, County Government Center </w:t>
      </w:r>
    </w:p>
    <w:p w14:paraId="3AC8C1C2" w14:textId="77777777" w:rsidR="005679E0" w:rsidRDefault="005679E0">
      <w:pPr>
        <w:autoSpaceDE w:val="0"/>
        <w:autoSpaceDN w:val="0"/>
        <w:adjustRightInd w:val="0"/>
        <w:spacing w:after="0" w:line="240" w:lineRule="auto"/>
        <w:jc w:val="center"/>
        <w:rPr>
          <w:rFonts w:ascii="Courier New" w:hAnsi="Courier New" w:cs="Courier New"/>
          <w:color w:val="000000"/>
          <w:sz w:val="12"/>
          <w:szCs w:val="12"/>
        </w:rPr>
      </w:pPr>
    </w:p>
    <w:p w14:paraId="42BE0006" w14:textId="77777777" w:rsidR="005679E0" w:rsidRDefault="005679E0">
      <w:pPr>
        <w:autoSpaceDE w:val="0"/>
        <w:autoSpaceDN w:val="0"/>
        <w:adjustRightInd w:val="0"/>
        <w:spacing w:after="0" w:line="240" w:lineRule="auto"/>
        <w:jc w:val="center"/>
        <w:rPr>
          <w:rFonts w:ascii="Courier New" w:hAnsi="Courier New" w:cs="Courier New"/>
          <w:color w:val="000000"/>
          <w:sz w:val="12"/>
          <w:szCs w:val="12"/>
        </w:rPr>
      </w:pPr>
      <w:r>
        <w:rPr>
          <w:rFonts w:ascii="Courier New" w:hAnsi="Courier New" w:cs="Courier New"/>
          <w:color w:val="000000"/>
          <w:sz w:val="12"/>
          <w:szCs w:val="12"/>
        </w:rPr>
        <w:t xml:space="preserve">STATE OF INDIANA </w:t>
      </w:r>
    </w:p>
    <w:p w14:paraId="0E13CA23" w14:textId="77777777" w:rsidR="005679E0" w:rsidRDefault="005679E0">
      <w:pPr>
        <w:autoSpaceDE w:val="0"/>
        <w:autoSpaceDN w:val="0"/>
        <w:adjustRightInd w:val="0"/>
        <w:spacing w:after="0" w:line="240" w:lineRule="auto"/>
        <w:jc w:val="center"/>
        <w:rPr>
          <w:rFonts w:ascii="Courier New" w:hAnsi="Courier New" w:cs="Courier New"/>
          <w:color w:val="000000"/>
          <w:sz w:val="12"/>
          <w:szCs w:val="12"/>
        </w:rPr>
      </w:pPr>
    </w:p>
    <w:p w14:paraId="283E6008"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FF0000"/>
          <w:sz w:val="12"/>
          <w:szCs w:val="12"/>
        </w:rPr>
        <w:t xml:space="preserve">Whitley </w:t>
      </w:r>
      <w:r>
        <w:rPr>
          <w:rFonts w:ascii="Courier New" w:hAnsi="Courier New" w:cs="Courier New"/>
          <w:color w:val="000000"/>
          <w:sz w:val="12"/>
          <w:szCs w:val="12"/>
        </w:rPr>
        <w:t xml:space="preserve">County </w:t>
      </w:r>
    </w:p>
    <w:p w14:paraId="7BF6D909"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7F12F12" w14:textId="62697486"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Pursuant to the laws of the Indiana General Assembly and by resolution of the Whitley County Commissioners, notice is hereby given that the following described tracts or items of real property are listed for sale for delinquent taxes and/or special assessments. Pursuant to a change in law, this publication will appear only once in newspapers. Subsequent notices can be found at www.whitleycounty.in.gov</w:t>
      </w:r>
      <w:r w:rsidR="003D13A8">
        <w:rPr>
          <w:rFonts w:ascii="Courier New" w:hAnsi="Courier New" w:cs="Courier New"/>
          <w:color w:val="000000"/>
          <w:sz w:val="12"/>
          <w:szCs w:val="12"/>
        </w:rPr>
        <w:t>.</w:t>
      </w:r>
      <w:r>
        <w:rPr>
          <w:rFonts w:ascii="Courier New" w:hAnsi="Courier New" w:cs="Courier New"/>
          <w:color w:val="000000"/>
          <w:sz w:val="12"/>
          <w:szCs w:val="12"/>
        </w:rPr>
        <w:t xml:space="preserve"> </w:t>
      </w:r>
    </w:p>
    <w:p w14:paraId="0AA7A8AC"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CFE8DDF" w14:textId="3C9CB21A" w:rsidR="005679E0" w:rsidRDefault="005679E0">
      <w:pPr>
        <w:autoSpaceDE w:val="0"/>
        <w:autoSpaceDN w:val="0"/>
        <w:adjustRightInd w:val="0"/>
        <w:spacing w:after="0" w:line="240" w:lineRule="auto"/>
        <w:rPr>
          <w:color w:val="000000"/>
        </w:rPr>
      </w:pPr>
      <w:r>
        <w:rPr>
          <w:rFonts w:ascii="Courier New" w:hAnsi="Courier New" w:cs="Courier New"/>
          <w:color w:val="000000"/>
          <w:sz w:val="12"/>
          <w:szCs w:val="12"/>
        </w:rPr>
        <w:t xml:space="preserve">The minimum sale prices listed below are less than the minimum sale prices when offered in the immediately preceding county tax sale held under Section 5 of IC 6-1.1-24 and include all fees and expenses of the county directly attributable to the Commissioners' Certificate Sale. The Whitley County Commissioners will accept bids for the certificates of sale, for the price referred to in IC 6-1.1-24-6.1(a)(3), by public auction on </w:t>
      </w:r>
      <w:r>
        <w:rPr>
          <w:rFonts w:ascii="Courier New" w:hAnsi="Courier New" w:cs="Courier New"/>
          <w:b/>
          <w:bCs/>
          <w:color w:val="000000"/>
          <w:sz w:val="12"/>
          <w:szCs w:val="12"/>
        </w:rPr>
        <w:t>02/27/2025</w:t>
      </w:r>
      <w:r>
        <w:rPr>
          <w:rFonts w:ascii="Courier New" w:hAnsi="Courier New" w:cs="Courier New"/>
          <w:color w:val="000000"/>
          <w:sz w:val="12"/>
          <w:szCs w:val="12"/>
        </w:rPr>
        <w:t xml:space="preserve"> at </w:t>
      </w:r>
      <w:r>
        <w:rPr>
          <w:rFonts w:ascii="Courier New" w:hAnsi="Courier New" w:cs="Courier New"/>
          <w:b/>
          <w:bCs/>
          <w:color w:val="000000"/>
          <w:sz w:val="12"/>
          <w:szCs w:val="12"/>
        </w:rPr>
        <w:t>10:00 AM</w:t>
      </w:r>
      <w:r>
        <w:rPr>
          <w:rFonts w:ascii="Courier New" w:hAnsi="Courier New" w:cs="Courier New"/>
          <w:color w:val="000000"/>
          <w:sz w:val="12"/>
          <w:szCs w:val="12"/>
        </w:rPr>
        <w:t xml:space="preserve"> Courthouse Time at </w:t>
      </w:r>
      <w:r>
        <w:rPr>
          <w:rFonts w:ascii="Courier New" w:hAnsi="Courier New" w:cs="Courier New"/>
          <w:b/>
          <w:bCs/>
          <w:color w:val="000000"/>
          <w:sz w:val="12"/>
          <w:szCs w:val="12"/>
        </w:rPr>
        <w:t>Commissioners' Room, 1st Floor, County Government Center</w:t>
      </w:r>
      <w:r>
        <w:rPr>
          <w:rFonts w:ascii="Courier New" w:hAnsi="Courier New" w:cs="Courier New"/>
          <w:color w:val="000000"/>
          <w:sz w:val="12"/>
          <w:szCs w:val="12"/>
        </w:rPr>
        <w:t xml:space="preserve">. At the discretion of local officials, the tax sale may switch to an online format. If those measures are taking place, the public auction will be conducted as an electronic sale under IC 6-1.1-24-2(b)10 at www.zeusauction.com commencing on the same date / time listed above. All location updates will be posted at www.sriservices.com prior to the tax sale. </w:t>
      </w:r>
    </w:p>
    <w:p w14:paraId="2C95977A"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01E0F9A4" w14:textId="77777777" w:rsidR="005679E0" w:rsidRDefault="005679E0">
      <w:pPr>
        <w:autoSpaceDE w:val="0"/>
        <w:autoSpaceDN w:val="0"/>
        <w:adjustRightInd w:val="0"/>
        <w:spacing w:after="0" w:line="240" w:lineRule="auto"/>
        <w:rPr>
          <w:color w:val="000000"/>
        </w:rPr>
      </w:pPr>
      <w:r>
        <w:rPr>
          <w:rFonts w:ascii="Courier New" w:hAnsi="Courier New" w:cs="Courier New"/>
          <w:color w:val="0000FF"/>
          <w:sz w:val="12"/>
          <w:szCs w:val="12"/>
        </w:rPr>
        <w:t xml:space="preserve">Pursuant to IC 6-1.1-24-5.1, a business entity that seeks to register to bid in an Indiana Commissioners' Certificate Sale must provide to the county treasurer, a Certificate of Existence or Foreign Registration Statement in accordance with IC 5-23 from the Secretary of State. </w:t>
      </w:r>
    </w:p>
    <w:p w14:paraId="2ED5C5A5"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A0C2635" w14:textId="77777777" w:rsidR="005679E0" w:rsidRDefault="005679E0">
      <w:pPr>
        <w:autoSpaceDE w:val="0"/>
        <w:autoSpaceDN w:val="0"/>
        <w:adjustRightInd w:val="0"/>
        <w:spacing w:after="0" w:line="240" w:lineRule="auto"/>
        <w:rPr>
          <w:color w:val="000000"/>
        </w:rPr>
      </w:pPr>
      <w:r>
        <w:rPr>
          <w:rFonts w:ascii="Courier New" w:hAnsi="Courier New" w:cs="Courier New"/>
          <w:color w:val="000000"/>
          <w:sz w:val="12"/>
          <w:szCs w:val="12"/>
        </w:rPr>
        <w:t xml:space="preserve">Pursuant to IC 6-1.1-24-3(e), property descriptions may be omitted for properties appearing on the certified list in consecutive years. A complete property list may be obtained at </w:t>
      </w:r>
      <w:r>
        <w:rPr>
          <w:rFonts w:ascii="Courier New" w:hAnsi="Courier New" w:cs="Courier New"/>
          <w:color w:val="0000FF"/>
          <w:sz w:val="12"/>
          <w:szCs w:val="12"/>
        </w:rPr>
        <w:t xml:space="preserve">www.sriservices.com </w:t>
      </w:r>
      <w:r>
        <w:rPr>
          <w:rFonts w:ascii="Courier New" w:hAnsi="Courier New" w:cs="Courier New"/>
          <w:color w:val="000000"/>
          <w:sz w:val="12"/>
          <w:szCs w:val="12"/>
        </w:rPr>
        <w:t xml:space="preserve">or in an alternative form upon request. </w:t>
      </w:r>
    </w:p>
    <w:p w14:paraId="1F2292E0"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0C696A21" w14:textId="77777777" w:rsidR="005679E0" w:rsidRDefault="005679E0">
      <w:pPr>
        <w:autoSpaceDE w:val="0"/>
        <w:autoSpaceDN w:val="0"/>
        <w:adjustRightInd w:val="0"/>
        <w:spacing w:after="0" w:line="240" w:lineRule="auto"/>
        <w:rPr>
          <w:color w:val="000000"/>
        </w:rPr>
      </w:pPr>
      <w:r>
        <w:rPr>
          <w:rFonts w:ascii="Courier New" w:hAnsi="Courier New" w:cs="Courier New"/>
          <w:color w:val="000000"/>
          <w:sz w:val="12"/>
          <w:szCs w:val="12"/>
        </w:rPr>
        <w:t xml:space="preserve">A person redeeming each tract or item of real property after the sale of the certificate must pay: (A) the amount of the minimum bid under Section 5 of IC 6-1.1-24 for which the tract or item of real property was last offered for sale; (B) ten percent (10%) of the amount for which the certificate is sold; (C) the attorney's fees and costs of giving notice under IC 6-1.1-25-4.5; (D) the costs of a title search or of examining and updating the abstract of title for the tract or item of real property; (E) all taxes and special assessments on the tract or item of real property paid by the purchaser after the sale of the </w:t>
      </w:r>
      <w:r>
        <w:rPr>
          <w:rFonts w:ascii="Courier New" w:hAnsi="Courier New" w:cs="Courier New"/>
          <w:color w:val="000000"/>
          <w:sz w:val="12"/>
          <w:szCs w:val="12"/>
        </w:rPr>
        <w:t xml:space="preserve">certificate plus interest at the rate of ten percent (10%) per annum on the amount of taxes and special assessments paid by the purchaser on the redeemed property; and (F), all costs of sale, advertising costs, and other expenses of the county directly attributable to the sale of the certificate. </w:t>
      </w:r>
    </w:p>
    <w:p w14:paraId="431923CB"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367EF83D" w14:textId="77777777" w:rsidR="005679E0" w:rsidRDefault="005679E0">
      <w:pPr>
        <w:autoSpaceDE w:val="0"/>
        <w:autoSpaceDN w:val="0"/>
        <w:adjustRightInd w:val="0"/>
        <w:spacing w:after="0" w:line="240" w:lineRule="auto"/>
        <w:rPr>
          <w:color w:val="000000"/>
        </w:rPr>
      </w:pPr>
      <w:r>
        <w:rPr>
          <w:rFonts w:ascii="Courier New" w:hAnsi="Courier New" w:cs="Courier New"/>
          <w:color w:val="000000"/>
          <w:sz w:val="12"/>
          <w:szCs w:val="12"/>
        </w:rPr>
        <w:t xml:space="preserve">If the certificate is sold for an amount more than the minimum bid under Section 5 of IC 6-1.1-24 for which the tract or item of real property was last offered for sale and the property is not redeemed, the owner of record of the tract or item of real property who is divested of ownership at the time the tax deed is issued may have a right to the tax sale surplus. </w:t>
      </w:r>
    </w:p>
    <w:p w14:paraId="40061FAA"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5F99EFD"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Indiana law prohibits a person who owes delinquent taxes, special assessments, penalties, interest, or costs directly attributable to a prior tax sale, from purchasing tracts or items of real property at a tax sale. Prior to bidding at a tax sale, each bidder must affirm under the penalties for perjury that he or she does not owe delinquent taxes, special assessments, penalties, interest, costs directly attributable to a prior tax sale, amounts from a final adjudication in favor of a political subdivision in this county, any civil penalties imposed for the violation of a building code or ordinance of this county, or any civil penalties imposed by a health department in this county. Further, each bidder must acknowledge that any successful bid made in violation of the above statement is subject to forfeiture. In the event of forfeiture, the bid amount shall be applied to the delinquent taxes, special assessments, penalties, interest, costs, judgments, or civil penalties of the ineligible bidder, and a certificate will be issued to the county executive. </w:t>
      </w:r>
    </w:p>
    <w:p w14:paraId="14552EC6"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22F013C2" w14:textId="77777777" w:rsidR="005679E0" w:rsidRDefault="005679E0">
      <w:pPr>
        <w:autoSpaceDE w:val="0"/>
        <w:autoSpaceDN w:val="0"/>
        <w:adjustRightInd w:val="0"/>
        <w:spacing w:after="0" w:line="240" w:lineRule="auto"/>
        <w:rPr>
          <w:color w:val="000000"/>
        </w:rPr>
      </w:pPr>
      <w:r>
        <w:rPr>
          <w:rFonts w:ascii="Courier New" w:hAnsi="Courier New" w:cs="Courier New"/>
          <w:color w:val="000000"/>
          <w:sz w:val="12"/>
          <w:szCs w:val="12"/>
        </w:rPr>
        <w:t xml:space="preserve">The Commissioners specifically reserve the right to withhold from the sale any parcel which has been listed in error, or which otherwise becomes ineligible for sale either prior to the start or during the duration of the auction. The Auditor's Office does not warrant the accuracy of the key numbers or street addresses published herein and any misstatement in the key number or street address does not invalidate an otherwise valid sale. </w:t>
      </w:r>
    </w:p>
    <w:p w14:paraId="6F32CB4C"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0AAE09F0" w14:textId="77777777" w:rsidR="005679E0" w:rsidRDefault="005679E0">
      <w:pPr>
        <w:autoSpaceDE w:val="0"/>
        <w:autoSpaceDN w:val="0"/>
        <w:adjustRightInd w:val="0"/>
        <w:spacing w:after="240" w:line="240" w:lineRule="auto"/>
        <w:jc w:val="center"/>
        <w:rPr>
          <w:rFonts w:ascii="Courier New" w:hAnsi="Courier New" w:cs="Courier New"/>
          <w:color w:val="000000"/>
          <w:sz w:val="12"/>
          <w:szCs w:val="12"/>
        </w:rPr>
      </w:pPr>
      <w:r>
        <w:rPr>
          <w:rFonts w:ascii="Courier New" w:hAnsi="Courier New" w:cs="Courier New"/>
          <w:color w:val="000000"/>
          <w:sz w:val="12"/>
          <w:szCs w:val="12"/>
        </w:rPr>
        <w:t xml:space="preserve">Dated: </w:t>
      </w:r>
      <w:r>
        <w:rPr>
          <w:rFonts w:ascii="Courier New" w:hAnsi="Courier New" w:cs="Courier New"/>
          <w:b/>
          <w:bCs/>
          <w:color w:val="FF0000"/>
          <w:sz w:val="12"/>
          <w:szCs w:val="12"/>
        </w:rPr>
        <w:t>01/08/2025</w:t>
      </w:r>
      <w:r>
        <w:rPr>
          <w:rFonts w:ascii="Courier New" w:hAnsi="Courier New" w:cs="Courier New"/>
          <w:color w:val="000000"/>
          <w:sz w:val="12"/>
          <w:szCs w:val="12"/>
        </w:rPr>
        <w:t xml:space="preserve"> </w:t>
      </w:r>
    </w:p>
    <w:p w14:paraId="51C0023F"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922400002 92-08-03-402-011.000-002 $250.00 Nutritional Research Associates Inc 407 E Broad St </w:t>
      </w:r>
    </w:p>
    <w:p w14:paraId="4E22FE5B"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2F84D03C" w14:textId="2BAD90E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922400009 92-06-03-567-013.300-004 $</w:t>
      </w:r>
      <w:r w:rsidR="003D13A8">
        <w:rPr>
          <w:rFonts w:ascii="Courier New" w:hAnsi="Courier New" w:cs="Courier New"/>
          <w:color w:val="000000"/>
          <w:sz w:val="12"/>
          <w:szCs w:val="12"/>
        </w:rPr>
        <w:t>1</w:t>
      </w:r>
      <w:r>
        <w:rPr>
          <w:rFonts w:ascii="Courier New" w:hAnsi="Courier New" w:cs="Courier New"/>
          <w:color w:val="000000"/>
          <w:sz w:val="12"/>
          <w:szCs w:val="12"/>
        </w:rPr>
        <w:t xml:space="preserve">50.00 Crutchfield, Timothy adjacent to 515 N Walnut </w:t>
      </w:r>
    </w:p>
    <w:p w14:paraId="15356C36"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3D850200"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922400014 92-06-10-558-101.013-004 $250.00 Asset Recovery Associates LLC 119 N Elm St </w:t>
      </w:r>
    </w:p>
    <w:p w14:paraId="32AA7E30"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1B7B627"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922400015 92-06-11-000-242.000-004 $250.00 Wayne Reclamation &amp; Recycling Inc C/o Wayne Brockman West of S. Tower View Dr. Triangle N of River </w:t>
      </w:r>
    </w:p>
    <w:p w14:paraId="0FD3D149"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C108C33"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922400016 92-06-11-000-243.000-004 $250.00 Wayne Reclamation &amp; Recycling Inc West of S. Tower View Dr. Rectangle in middle of Triangle N of River </w:t>
      </w:r>
    </w:p>
    <w:p w14:paraId="31DF6096"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61892F16"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922400017 92-06-11-000-250.900-004 $250.00 Wayne Reclamation &amp; Recycling Inc C/o Wayne Brockman Strips of land on N side of Triangle N of River </w:t>
      </w:r>
    </w:p>
    <w:p w14:paraId="66E03B9A"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35B7044"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922400018 92-06-11-500-323.029-004 $250.00 </w:t>
      </w:r>
      <w:proofErr w:type="spellStart"/>
      <w:r>
        <w:rPr>
          <w:rFonts w:ascii="Courier New" w:hAnsi="Courier New" w:cs="Courier New"/>
          <w:color w:val="000000"/>
          <w:sz w:val="12"/>
          <w:szCs w:val="12"/>
        </w:rPr>
        <w:t>Testworth</w:t>
      </w:r>
      <w:proofErr w:type="spellEnd"/>
      <w:r>
        <w:rPr>
          <w:rFonts w:ascii="Courier New" w:hAnsi="Courier New" w:cs="Courier New"/>
          <w:color w:val="000000"/>
          <w:sz w:val="12"/>
          <w:szCs w:val="12"/>
        </w:rPr>
        <w:t xml:space="preserve"> Laboratories Small Rectangle SE of 308 S Washington St </w:t>
      </w:r>
    </w:p>
    <w:p w14:paraId="25EEBB12"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28B5743"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922400024 92-06-11-601-122.903-004 $250.00 Wayne Reclamation &amp; Recycling Inc 702 E Ellsworth St </w:t>
      </w:r>
    </w:p>
    <w:p w14:paraId="469F883F"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713AA9BB"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922400025 92-06-11-601-229.003-004 $250.00 Wayne Reclamation &amp; Recycling Inc C/o Wayne Brockman N of River &amp; SE of </w:t>
      </w:r>
      <w:proofErr w:type="spellStart"/>
      <w:r>
        <w:rPr>
          <w:rFonts w:ascii="Courier New" w:hAnsi="Courier New" w:cs="Courier New"/>
          <w:color w:val="000000"/>
          <w:sz w:val="12"/>
          <w:szCs w:val="12"/>
        </w:rPr>
        <w:t>Cemetary</w:t>
      </w:r>
      <w:proofErr w:type="spellEnd"/>
      <w:r>
        <w:rPr>
          <w:rFonts w:ascii="Courier New" w:hAnsi="Courier New" w:cs="Courier New"/>
          <w:color w:val="000000"/>
          <w:sz w:val="12"/>
          <w:szCs w:val="12"/>
        </w:rPr>
        <w:t xml:space="preserve"> </w:t>
      </w:r>
    </w:p>
    <w:p w14:paraId="728E6AC2"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CA2902F"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922400047 92-02-32-501-205.001-008 $250.00 Clarence E &amp; Carol D Lehman 6810 W Us 30 </w:t>
      </w:r>
    </w:p>
    <w:p w14:paraId="638230B7"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1493CDED"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922400052 92-04-10-000-403.901-009 $250.00 Johnson, Bobby J &amp; Marc E North of 6649 E 575 N </w:t>
      </w:r>
    </w:p>
    <w:p w14:paraId="054FB0BA"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D3B88D0"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922400055 92-04-14-000-303.000-009 $250.00 Donald A </w:t>
      </w:r>
      <w:proofErr w:type="spellStart"/>
      <w:r>
        <w:rPr>
          <w:rFonts w:ascii="Courier New" w:hAnsi="Courier New" w:cs="Courier New"/>
          <w:color w:val="000000"/>
          <w:sz w:val="12"/>
          <w:szCs w:val="12"/>
        </w:rPr>
        <w:t>Boseker</w:t>
      </w:r>
      <w:proofErr w:type="spellEnd"/>
      <w:r>
        <w:rPr>
          <w:rFonts w:ascii="Courier New" w:hAnsi="Courier New" w:cs="Courier New"/>
          <w:color w:val="000000"/>
          <w:sz w:val="12"/>
          <w:szCs w:val="12"/>
        </w:rPr>
        <w:t xml:space="preserve"> 7910 E Anderson Rd </w:t>
      </w:r>
    </w:p>
    <w:p w14:paraId="4FFC8B13"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267026E1"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922400056 92-04-22-000-305.001-009 $250.00 Joseph E Bouey &amp; Norma J Woods Triangle at E SR 205 and E 300 N </w:t>
      </w:r>
    </w:p>
    <w:p w14:paraId="37904A73"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3584E6E9"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922400062 92-04-27-000-403.000-009 $250.00 Joseph E Bouey &amp; Norma J Woods Triangle at E SR 205 and E 300 N </w:t>
      </w:r>
    </w:p>
    <w:p w14:paraId="469B36E9"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B96604F"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922400063 92-04-27-000-406.001-009 $250.00 James R Hartman Strip of property across SR 205 to 6675 E State Rd 205 </w:t>
      </w:r>
    </w:p>
    <w:p w14:paraId="62F9A478"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1E276D68"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922400067 92-04-13-000-122.000-010 $250.00 Tartaglia, Robert J Adjacent to 9326 E State Rd 205 </w:t>
      </w:r>
    </w:p>
    <w:p w14:paraId="699CF224"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502343B"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922400068 92-04-13-000-130.902-010 $250.00 Angela P Baker Adjacent to 286 E Whitley </w:t>
      </w:r>
    </w:p>
    <w:p w14:paraId="009A9D85"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4699A1E0"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922400070 92-04-13-525-011.000-010 $250.00 Phillip L &amp; Ruth E Hiatt 308 N Mulberry St </w:t>
      </w:r>
    </w:p>
    <w:p w14:paraId="0EE3EED0"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594D57BC"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922400074 92-03-02-000-336.900-011 $250.00 George R Vorhies Jr. Strip of Land N SR 9 &amp; E Fry Rd </w:t>
      </w:r>
    </w:p>
    <w:p w14:paraId="072BADA7"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31B197CA"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922400079 92-05-22-500-424.906-012 $250.00 Tony D &amp; Linda S Elliott 5020 E Smith St </w:t>
      </w:r>
    </w:p>
    <w:p w14:paraId="0518FC19"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2A8C0B26" w14:textId="77777777" w:rsidR="005679E0" w:rsidRDefault="005679E0">
      <w:pPr>
        <w:autoSpaceDE w:val="0"/>
        <w:autoSpaceDN w:val="0"/>
        <w:adjustRightInd w:val="0"/>
        <w:spacing w:after="0" w:line="240" w:lineRule="auto"/>
        <w:rPr>
          <w:rFonts w:ascii="Courier New" w:hAnsi="Courier New" w:cs="Courier New"/>
          <w:b/>
          <w:bCs/>
          <w:color w:val="FF0000"/>
          <w:sz w:val="12"/>
          <w:szCs w:val="12"/>
        </w:rPr>
      </w:pPr>
      <w:r>
        <w:rPr>
          <w:rFonts w:ascii="Courier New" w:hAnsi="Courier New" w:cs="Courier New"/>
          <w:b/>
          <w:bCs/>
          <w:color w:val="000000"/>
          <w:sz w:val="12"/>
          <w:szCs w:val="12"/>
        </w:rPr>
        <w:t xml:space="preserve">Total Number of Properties: </w:t>
      </w:r>
      <w:r>
        <w:rPr>
          <w:rFonts w:ascii="Courier New" w:hAnsi="Courier New" w:cs="Courier New"/>
          <w:b/>
          <w:bCs/>
          <w:color w:val="FF0000"/>
          <w:sz w:val="12"/>
          <w:szCs w:val="12"/>
        </w:rPr>
        <w:t xml:space="preserve">20 </w:t>
      </w:r>
    </w:p>
    <w:p w14:paraId="2E957BC9"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37BA8E75" w14:textId="77777777" w:rsidR="005679E0" w:rsidRDefault="005679E0">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 hereby certify that the above real properties have been offered in one tax sale, have not received a bid for at least the amount required under I.C. 6-1.1-24-5 and have been identified in a resolution of the Board of Commissioners for Whitley County, Indiana, to be offered for sale. </w:t>
      </w:r>
    </w:p>
    <w:p w14:paraId="0AF80070" w14:textId="77777777" w:rsidR="005679E0" w:rsidRDefault="005679E0">
      <w:pPr>
        <w:autoSpaceDE w:val="0"/>
        <w:autoSpaceDN w:val="0"/>
        <w:adjustRightInd w:val="0"/>
        <w:spacing w:after="0" w:line="240" w:lineRule="auto"/>
        <w:rPr>
          <w:rFonts w:ascii="Courier New" w:hAnsi="Courier New" w:cs="Courier New"/>
          <w:color w:val="000000"/>
          <w:sz w:val="12"/>
          <w:szCs w:val="12"/>
        </w:rPr>
      </w:pPr>
    </w:p>
    <w:p w14:paraId="71C9F25B" w14:textId="77777777" w:rsidR="005679E0" w:rsidRDefault="005679E0">
      <w:pPr>
        <w:autoSpaceDE w:val="0"/>
        <w:autoSpaceDN w:val="0"/>
        <w:adjustRightInd w:val="0"/>
        <w:spacing w:after="0" w:line="240" w:lineRule="auto"/>
        <w:rPr>
          <w:color w:val="000000"/>
        </w:rPr>
        <w:sectPr w:rsidR="005679E0">
          <w:pgSz w:w="12240" w:h="15840"/>
          <w:pgMar w:top="1440" w:right="1440" w:bottom="1440" w:left="1440" w:header="720" w:footer="720" w:gutter="0"/>
          <w:cols w:num="3" w:space="720"/>
          <w:docGrid w:linePitch="360"/>
        </w:sectPr>
      </w:pPr>
      <w:r>
        <w:rPr>
          <w:rFonts w:ascii="Courier New" w:hAnsi="Courier New" w:cs="Courier New"/>
          <w:color w:val="FF0000"/>
          <w:sz w:val="12"/>
          <w:szCs w:val="12"/>
        </w:rPr>
        <w:t>Tiffany Deakins</w:t>
      </w:r>
      <w:r>
        <w:rPr>
          <w:rFonts w:ascii="Courier New" w:hAnsi="Courier New" w:cs="Courier New"/>
          <w:color w:val="000000"/>
          <w:sz w:val="12"/>
          <w:szCs w:val="12"/>
        </w:rPr>
        <w:t>, Auditor,</w:t>
      </w:r>
      <w:r>
        <w:rPr>
          <w:color w:val="000000"/>
        </w:rPr>
        <w:t xml:space="preserve"> </w:t>
      </w:r>
      <w:r>
        <w:rPr>
          <w:rFonts w:ascii="Courier New" w:hAnsi="Courier New" w:cs="Courier New"/>
          <w:color w:val="FF0000"/>
          <w:sz w:val="12"/>
          <w:szCs w:val="12"/>
        </w:rPr>
        <w:t>Whitley</w:t>
      </w:r>
      <w:r>
        <w:rPr>
          <w:color w:val="000000"/>
        </w:rPr>
        <w:t xml:space="preserve"> </w:t>
      </w:r>
      <w:r>
        <w:rPr>
          <w:rFonts w:ascii="Courier New" w:hAnsi="Courier New" w:cs="Courier New"/>
          <w:color w:val="000000"/>
          <w:sz w:val="12"/>
          <w:szCs w:val="12"/>
        </w:rPr>
        <w:t>County Indiana.</w:t>
      </w:r>
      <w:r>
        <w:rPr>
          <w:color w:val="000000"/>
        </w:rPr>
        <w:t xml:space="preserve">  </w:t>
      </w:r>
    </w:p>
    <w:p w14:paraId="67358BAC" w14:textId="569D7623" w:rsidR="005679E0" w:rsidRDefault="005679E0">
      <w:pPr>
        <w:autoSpaceDE w:val="0"/>
        <w:autoSpaceDN w:val="0"/>
        <w:adjustRightInd w:val="0"/>
        <w:spacing w:after="0" w:line="240" w:lineRule="auto"/>
        <w:rPr>
          <w:rFonts w:ascii="Courier New" w:hAnsi="Courier New" w:cs="Courier New"/>
          <w:color w:val="000000"/>
          <w:sz w:val="12"/>
          <w:szCs w:val="12"/>
        </w:rPr>
      </w:pPr>
    </w:p>
    <w:sectPr w:rsidR="005679E0" w:rsidSect="005679E0">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E0"/>
    <w:rsid w:val="002744BD"/>
    <w:rsid w:val="003D13A8"/>
    <w:rsid w:val="005679E0"/>
    <w:rsid w:val="0078551D"/>
    <w:rsid w:val="0082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C5265"/>
  <w15:chartTrackingRefBased/>
  <w15:docId w15:val="{4697A47C-29FC-45D1-9534-CDFDA09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1158</Words>
  <Characters>6182</Characters>
  <Application>Microsoft Office Word</Application>
  <DocSecurity>0</DocSecurity>
  <Lines>51</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Pratt</dc:creator>
  <cp:keywords/>
  <dc:description/>
  <cp:lastModifiedBy>Amanda Pratt</cp:lastModifiedBy>
  <cp:revision>4</cp:revision>
  <dcterms:created xsi:type="dcterms:W3CDTF">2024-12-31T15:47:00Z</dcterms:created>
  <dcterms:modified xsi:type="dcterms:W3CDTF">2024-12-31T16:10:00Z</dcterms:modified>
</cp:coreProperties>
</file>